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98F63" w14:textId="77777777" w:rsidR="00FE067E" w:rsidRPr="00240D84" w:rsidRDefault="003C6034" w:rsidP="00CC1F3B">
      <w:pPr>
        <w:pStyle w:val="TitlePageOrigin"/>
        <w:rPr>
          <w:color w:val="auto"/>
        </w:rPr>
      </w:pPr>
      <w:r w:rsidRPr="00240D84">
        <w:rPr>
          <w:caps w:val="0"/>
          <w:color w:val="auto"/>
        </w:rPr>
        <w:t>WEST VIRGINIA LEGISLATURE</w:t>
      </w:r>
    </w:p>
    <w:p w14:paraId="60BEB6BC" w14:textId="77777777" w:rsidR="00CD36CF" w:rsidRPr="00240D84" w:rsidRDefault="00CD36CF" w:rsidP="00CC1F3B">
      <w:pPr>
        <w:pStyle w:val="TitlePageSession"/>
        <w:rPr>
          <w:color w:val="auto"/>
        </w:rPr>
      </w:pPr>
      <w:r w:rsidRPr="00240D84">
        <w:rPr>
          <w:color w:val="auto"/>
        </w:rPr>
        <w:t>20</w:t>
      </w:r>
      <w:r w:rsidR="00EC5E63" w:rsidRPr="00240D84">
        <w:rPr>
          <w:color w:val="auto"/>
        </w:rPr>
        <w:t>2</w:t>
      </w:r>
      <w:r w:rsidR="00400B5C" w:rsidRPr="00240D84">
        <w:rPr>
          <w:color w:val="auto"/>
        </w:rPr>
        <w:t>2</w:t>
      </w:r>
      <w:r w:rsidRPr="00240D84">
        <w:rPr>
          <w:color w:val="auto"/>
        </w:rPr>
        <w:t xml:space="preserve"> </w:t>
      </w:r>
      <w:r w:rsidR="003C6034" w:rsidRPr="00240D84">
        <w:rPr>
          <w:caps w:val="0"/>
          <w:color w:val="auto"/>
        </w:rPr>
        <w:t>REGULAR SESSION</w:t>
      </w:r>
    </w:p>
    <w:p w14:paraId="0F75281C" w14:textId="77777777" w:rsidR="00CD36CF" w:rsidRPr="00240D84" w:rsidRDefault="00633DA3" w:rsidP="00CC1F3B">
      <w:pPr>
        <w:pStyle w:val="TitlePageBillPrefix"/>
        <w:rPr>
          <w:color w:val="auto"/>
        </w:rPr>
      </w:pPr>
      <w:sdt>
        <w:sdtPr>
          <w:rPr>
            <w:color w:val="auto"/>
          </w:rPr>
          <w:tag w:val="IntroDate"/>
          <w:id w:val="-1236936958"/>
          <w:placeholder>
            <w:docPart w:val="F101DFFECC2A416A8B0598E7A15EA481"/>
          </w:placeholder>
          <w:text/>
        </w:sdtPr>
        <w:sdtEndPr/>
        <w:sdtContent>
          <w:r w:rsidR="00AE48A0" w:rsidRPr="00240D84">
            <w:rPr>
              <w:color w:val="auto"/>
            </w:rPr>
            <w:t>Introduced</w:t>
          </w:r>
        </w:sdtContent>
      </w:sdt>
    </w:p>
    <w:p w14:paraId="1C907D89" w14:textId="5D40D597" w:rsidR="00CD36CF" w:rsidRPr="00240D84" w:rsidRDefault="00633DA3" w:rsidP="00CC1F3B">
      <w:pPr>
        <w:pStyle w:val="BillNumber"/>
        <w:rPr>
          <w:color w:val="auto"/>
        </w:rPr>
      </w:pPr>
      <w:sdt>
        <w:sdtPr>
          <w:rPr>
            <w:color w:val="auto"/>
          </w:rPr>
          <w:tag w:val="Chamber"/>
          <w:id w:val="893011969"/>
          <w:lock w:val="sdtLocked"/>
          <w:placeholder>
            <w:docPart w:val="371D0C0DAB2A4150A7ABB8ADEB0A3765"/>
          </w:placeholder>
          <w:dropDownList>
            <w:listItem w:displayText="House" w:value="House"/>
            <w:listItem w:displayText="Senate" w:value="Senate"/>
          </w:dropDownList>
        </w:sdtPr>
        <w:sdtEndPr/>
        <w:sdtContent>
          <w:r w:rsidR="00C33434" w:rsidRPr="00240D84">
            <w:rPr>
              <w:color w:val="auto"/>
            </w:rPr>
            <w:t>House</w:t>
          </w:r>
        </w:sdtContent>
      </w:sdt>
      <w:r w:rsidR="00303684" w:rsidRPr="00240D84">
        <w:rPr>
          <w:color w:val="auto"/>
        </w:rPr>
        <w:t xml:space="preserve"> </w:t>
      </w:r>
      <w:r w:rsidR="00CD36CF" w:rsidRPr="00240D84">
        <w:rPr>
          <w:color w:val="auto"/>
        </w:rPr>
        <w:t xml:space="preserve">Bill </w:t>
      </w:r>
      <w:sdt>
        <w:sdtPr>
          <w:rPr>
            <w:color w:val="auto"/>
          </w:rPr>
          <w:tag w:val="BNum"/>
          <w:id w:val="1645317809"/>
          <w:lock w:val="sdtLocked"/>
          <w:placeholder>
            <w:docPart w:val="B951CD6DF7294B218D32E797AF2334C8"/>
          </w:placeholder>
          <w:text/>
        </w:sdtPr>
        <w:sdtEndPr/>
        <w:sdtContent>
          <w:r>
            <w:rPr>
              <w:color w:val="auto"/>
            </w:rPr>
            <w:t>4710</w:t>
          </w:r>
        </w:sdtContent>
      </w:sdt>
    </w:p>
    <w:p w14:paraId="6E2CAF8F" w14:textId="4396A28F" w:rsidR="00CD36CF" w:rsidRPr="00240D84" w:rsidRDefault="00CD36CF" w:rsidP="00CC1F3B">
      <w:pPr>
        <w:pStyle w:val="Sponsors"/>
        <w:rPr>
          <w:color w:val="auto"/>
        </w:rPr>
      </w:pPr>
      <w:r w:rsidRPr="00240D84">
        <w:rPr>
          <w:color w:val="auto"/>
        </w:rPr>
        <w:t xml:space="preserve">By </w:t>
      </w:r>
      <w:sdt>
        <w:sdtPr>
          <w:rPr>
            <w:color w:val="auto"/>
          </w:rPr>
          <w:tag w:val="Sponsors"/>
          <w:id w:val="1589585889"/>
          <w:placeholder>
            <w:docPart w:val="59A3B7BC029F42468BB9F1541B138BA4"/>
          </w:placeholder>
          <w:text w:multiLine="1"/>
        </w:sdtPr>
        <w:sdtEndPr/>
        <w:sdtContent>
          <w:r w:rsidR="00C45BF0" w:rsidRPr="00240D84">
            <w:rPr>
              <w:color w:val="auto"/>
            </w:rPr>
            <w:t>Delegate</w:t>
          </w:r>
          <w:r w:rsidR="00B017B6">
            <w:rPr>
              <w:color w:val="auto"/>
            </w:rPr>
            <w:t>s</w:t>
          </w:r>
          <w:r w:rsidR="00C45BF0" w:rsidRPr="00240D84">
            <w:rPr>
              <w:color w:val="auto"/>
            </w:rPr>
            <w:t xml:space="preserve"> Mallow</w:t>
          </w:r>
          <w:r w:rsidR="00B017B6">
            <w:rPr>
              <w:color w:val="auto"/>
            </w:rPr>
            <w:t>, Pinson, Haynes, Mandt, Holstein, Reynolds, Honaker, and B. Ward</w:t>
          </w:r>
        </w:sdtContent>
      </w:sdt>
    </w:p>
    <w:p w14:paraId="4357E308" w14:textId="3CC4BC86" w:rsidR="00E831B3" w:rsidRPr="00240D84" w:rsidRDefault="00CD36CF" w:rsidP="00CC1F3B">
      <w:pPr>
        <w:pStyle w:val="References"/>
        <w:rPr>
          <w:color w:val="auto"/>
        </w:rPr>
      </w:pPr>
      <w:r w:rsidRPr="00240D84">
        <w:rPr>
          <w:color w:val="auto"/>
        </w:rPr>
        <w:t>[</w:t>
      </w:r>
      <w:sdt>
        <w:sdtPr>
          <w:rPr>
            <w:color w:val="auto"/>
          </w:rPr>
          <w:tag w:val="References"/>
          <w:id w:val="-1043047873"/>
          <w:placeholder>
            <w:docPart w:val="35092B3B13B942FB878372891DFBBD9C"/>
          </w:placeholder>
          <w:text w:multiLine="1"/>
        </w:sdtPr>
        <w:sdtEndPr/>
        <w:sdtContent>
          <w:r w:rsidR="00633DA3">
            <w:rPr>
              <w:color w:val="auto"/>
            </w:rPr>
            <w:t>Introduced February 15, 2022; Referred to the Committee on the Judiciary then Finance</w:t>
          </w:r>
        </w:sdtContent>
      </w:sdt>
      <w:r w:rsidRPr="00240D84">
        <w:rPr>
          <w:color w:val="auto"/>
        </w:rPr>
        <w:t>]</w:t>
      </w:r>
    </w:p>
    <w:p w14:paraId="1DAD7AE8" w14:textId="1F93134D" w:rsidR="00303684" w:rsidRPr="00240D84" w:rsidRDefault="0000526A" w:rsidP="00CC1F3B">
      <w:pPr>
        <w:pStyle w:val="TitleSection"/>
        <w:rPr>
          <w:color w:val="auto"/>
        </w:rPr>
      </w:pPr>
      <w:r w:rsidRPr="00240D84">
        <w:rPr>
          <w:color w:val="auto"/>
        </w:rPr>
        <w:lastRenderedPageBreak/>
        <w:t>A BILL</w:t>
      </w:r>
      <w:r w:rsidR="00C45BF0" w:rsidRPr="00240D84">
        <w:rPr>
          <w:color w:val="auto"/>
        </w:rPr>
        <w:t xml:space="preserve"> </w:t>
      </w:r>
      <w:r w:rsidR="00D55436" w:rsidRPr="00240D84">
        <w:rPr>
          <w:color w:val="auto"/>
        </w:rPr>
        <w:t>to amend and reenact §37-6-5 of the Code of West Virginia, 1931, as amended</w:t>
      </w:r>
      <w:r w:rsidR="00F06A1C" w:rsidRPr="00240D84">
        <w:rPr>
          <w:color w:val="auto"/>
        </w:rPr>
        <w:t>;</w:t>
      </w:r>
      <w:r w:rsidR="00D55436" w:rsidRPr="00240D84">
        <w:rPr>
          <w:color w:val="auto"/>
        </w:rPr>
        <w:t xml:space="preserve"> and to amend</w:t>
      </w:r>
      <w:r w:rsidR="00F06A1C" w:rsidRPr="00240D84">
        <w:rPr>
          <w:color w:val="auto"/>
        </w:rPr>
        <w:t xml:space="preserve"> said code b</w:t>
      </w:r>
      <w:r w:rsidR="00C45BF0" w:rsidRPr="00240D84">
        <w:rPr>
          <w:color w:val="auto"/>
        </w:rPr>
        <w:t>y adding thereto a new section, designated §37-6-31</w:t>
      </w:r>
      <w:r w:rsidR="00942319" w:rsidRPr="00240D84">
        <w:rPr>
          <w:color w:val="auto"/>
        </w:rPr>
        <w:t xml:space="preserve">, </w:t>
      </w:r>
      <w:r w:rsidR="00F06A1C" w:rsidRPr="00240D84">
        <w:rPr>
          <w:color w:val="auto"/>
        </w:rPr>
        <w:t xml:space="preserve">all </w:t>
      </w:r>
      <w:r w:rsidR="00942319" w:rsidRPr="00240D84">
        <w:rPr>
          <w:color w:val="auto"/>
        </w:rPr>
        <w:t>relating to termination of leaseholds, requiring law enforcement participation in eviction notice service and requiring eviction notices expressly state tenant rights under this section.</w:t>
      </w:r>
    </w:p>
    <w:p w14:paraId="2350D752" w14:textId="77777777" w:rsidR="00303684" w:rsidRPr="00240D84" w:rsidRDefault="00303684" w:rsidP="00CC1F3B">
      <w:pPr>
        <w:pStyle w:val="EnactingClause"/>
        <w:rPr>
          <w:color w:val="auto"/>
        </w:rPr>
      </w:pPr>
      <w:r w:rsidRPr="00240D84">
        <w:rPr>
          <w:color w:val="auto"/>
        </w:rPr>
        <w:t>Be it enacted by the Legislature of West Virginia:</w:t>
      </w:r>
    </w:p>
    <w:p w14:paraId="2D0DDD5A" w14:textId="5A236C38" w:rsidR="00942319" w:rsidRPr="00240D84" w:rsidRDefault="00942319" w:rsidP="006D44DD">
      <w:pPr>
        <w:pStyle w:val="ArticleHeading"/>
        <w:rPr>
          <w:color w:val="auto"/>
        </w:rPr>
      </w:pPr>
      <w:r w:rsidRPr="00240D84">
        <w:rPr>
          <w:color w:val="auto"/>
        </w:rPr>
        <w:t>ARTICLE 6. LANDLORD AND TENANT.</w:t>
      </w:r>
    </w:p>
    <w:p w14:paraId="69EF3277" w14:textId="77777777" w:rsidR="00942319" w:rsidRPr="00240D84" w:rsidRDefault="00942319" w:rsidP="007E77FF">
      <w:pPr>
        <w:pStyle w:val="SectionHeading"/>
        <w:rPr>
          <w:color w:val="auto"/>
        </w:rPr>
      </w:pPr>
      <w:r w:rsidRPr="00240D84">
        <w:rPr>
          <w:color w:val="auto"/>
        </w:rPr>
        <w:t xml:space="preserve">§37-6-5. Notice to terminate tenancy. </w:t>
      </w:r>
    </w:p>
    <w:p w14:paraId="54075B42" w14:textId="77777777" w:rsidR="00942319" w:rsidRPr="00240D84" w:rsidRDefault="00942319" w:rsidP="007E77FF">
      <w:pPr>
        <w:pStyle w:val="SectionBody"/>
        <w:rPr>
          <w:color w:val="auto"/>
        </w:rPr>
        <w:sectPr w:rsidR="00942319" w:rsidRPr="00240D84" w:rsidSect="001F3DA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B061E3E" w14:textId="5A45AA75" w:rsidR="00942319" w:rsidRPr="00240D84" w:rsidRDefault="00942319" w:rsidP="007E77FF">
      <w:pPr>
        <w:pStyle w:val="SectionBody"/>
        <w:rPr>
          <w:color w:val="auto"/>
        </w:rPr>
      </w:pPr>
      <w:r w:rsidRPr="00240D84">
        <w:rPr>
          <w:color w:val="auto"/>
        </w:rPr>
        <w:t xml:space="preserve">A tenancy from year to year may be terminated by either party giving notice in writing to the other, at least three months prior to the end of any year, of his </w:t>
      </w:r>
      <w:r w:rsidRPr="00240D84">
        <w:rPr>
          <w:color w:val="auto"/>
          <w:u w:val="single"/>
        </w:rPr>
        <w:t>or her</w:t>
      </w:r>
      <w:r w:rsidRPr="00240D84">
        <w:rPr>
          <w:color w:val="auto"/>
        </w:rPr>
        <w:t xml:space="preserve"> intention to terminate the same. A periodic tenancy, in which the period is less than one year, may be terminated by like notice, or by notice for one full period before the end of any period. When such notice is to the tenant, it may be served upon him </w:t>
      </w:r>
      <w:r w:rsidRPr="00240D84">
        <w:rPr>
          <w:color w:val="auto"/>
          <w:u w:val="single"/>
        </w:rPr>
        <w:t>or her,</w:t>
      </w:r>
      <w:r w:rsidRPr="00240D84">
        <w:rPr>
          <w:color w:val="auto"/>
        </w:rPr>
        <w:t xml:space="preserve"> or upon anyone holding under him </w:t>
      </w:r>
      <w:r w:rsidRPr="00240D84">
        <w:rPr>
          <w:color w:val="auto"/>
          <w:u w:val="single"/>
        </w:rPr>
        <w:t>or her</w:t>
      </w:r>
      <w:r w:rsidRPr="00240D84">
        <w:rPr>
          <w:color w:val="auto"/>
        </w:rPr>
        <w:t xml:space="preserve"> the leased premises, or any part thereof. </w:t>
      </w:r>
      <w:r w:rsidRPr="00240D84">
        <w:rPr>
          <w:color w:val="auto"/>
          <w:u w:val="single"/>
        </w:rPr>
        <w:t>When notice of termination of tenancy is to be served to the tenant, such notice shall be served by a qualified law enforcement officer of that jurisdiction.</w:t>
      </w:r>
      <w:r w:rsidRPr="00240D84">
        <w:rPr>
          <w:color w:val="auto"/>
        </w:rPr>
        <w:t xml:space="preserve"> When it is by the tenant, it may be served upon anyone who at the time owns the premises in whole or in part, or the agent of such owner, or according to the common law. This section shall not apply where, by special agreement, some other period of notice is fixed, or no notice is to be given; nor shall notice be necessary from or to a tenant whose term is to end at a certain time.</w:t>
      </w:r>
    </w:p>
    <w:p w14:paraId="7EBE0E67" w14:textId="45D60E64" w:rsidR="008736AA" w:rsidRPr="00240D84" w:rsidRDefault="00C45BF0" w:rsidP="00C45BF0">
      <w:pPr>
        <w:pStyle w:val="SectionHeading"/>
        <w:rPr>
          <w:color w:val="auto"/>
          <w:u w:val="single"/>
        </w:rPr>
      </w:pPr>
      <w:r w:rsidRPr="00240D84">
        <w:rPr>
          <w:color w:val="auto"/>
          <w:u w:val="single"/>
        </w:rPr>
        <w:t>§37-6-31. Requiring full involvement of law enforcement in presentation of eviction notice.</w:t>
      </w:r>
    </w:p>
    <w:p w14:paraId="54F072B4" w14:textId="77777777" w:rsidR="00942319" w:rsidRPr="00240D84" w:rsidRDefault="00942319" w:rsidP="00C45BF0">
      <w:pPr>
        <w:pStyle w:val="SectionBody"/>
        <w:rPr>
          <w:color w:val="auto"/>
          <w:u w:val="single"/>
        </w:rPr>
        <w:sectPr w:rsidR="00942319" w:rsidRPr="00240D84" w:rsidSect="00DF199D">
          <w:type w:val="continuous"/>
          <w:pgSz w:w="12240" w:h="15840" w:code="1"/>
          <w:pgMar w:top="1440" w:right="1440" w:bottom="1440" w:left="1440" w:header="720" w:footer="720" w:gutter="0"/>
          <w:lnNumType w:countBy="1" w:restart="newSection"/>
          <w:cols w:space="720"/>
          <w:titlePg/>
          <w:docGrid w:linePitch="360"/>
        </w:sectPr>
      </w:pPr>
    </w:p>
    <w:p w14:paraId="2DF01572" w14:textId="28382439" w:rsidR="00C45BF0" w:rsidRPr="00240D84" w:rsidRDefault="00942319" w:rsidP="00C45BF0">
      <w:pPr>
        <w:pStyle w:val="SectionBody"/>
        <w:rPr>
          <w:color w:val="auto"/>
          <w:u w:val="single"/>
        </w:rPr>
      </w:pPr>
      <w:r w:rsidRPr="00240D84">
        <w:rPr>
          <w:color w:val="auto"/>
          <w:u w:val="single"/>
        </w:rPr>
        <w:t>(a) For any termination of a lease under this article, such notice shall be served to the tenant by a qualified law</w:t>
      </w:r>
      <w:r w:rsidR="003B37C5" w:rsidRPr="00240D84">
        <w:rPr>
          <w:color w:val="auto"/>
          <w:u w:val="single"/>
        </w:rPr>
        <w:t>-</w:t>
      </w:r>
      <w:r w:rsidRPr="00240D84">
        <w:rPr>
          <w:color w:val="auto"/>
          <w:u w:val="single"/>
        </w:rPr>
        <w:t>enforcement officer of that jurisdiction.</w:t>
      </w:r>
    </w:p>
    <w:p w14:paraId="05917907" w14:textId="0D9ABF29" w:rsidR="00942319" w:rsidRPr="00240D84" w:rsidRDefault="00942319" w:rsidP="00C45BF0">
      <w:pPr>
        <w:pStyle w:val="SectionBody"/>
        <w:rPr>
          <w:color w:val="auto"/>
          <w:u w:val="single"/>
        </w:rPr>
      </w:pPr>
      <w:r w:rsidRPr="00240D84">
        <w:rPr>
          <w:color w:val="auto"/>
          <w:u w:val="single"/>
        </w:rPr>
        <w:t xml:space="preserve">(b) The notice of termination under this article shall expressly notify the tenant of all rights they have under this article, including the date of final removal of their personal effects from the property and </w:t>
      </w:r>
      <w:r w:rsidR="004E1F10" w:rsidRPr="00240D84">
        <w:rPr>
          <w:color w:val="auto"/>
          <w:u w:val="single"/>
        </w:rPr>
        <w:t>their process for appeal.</w:t>
      </w:r>
    </w:p>
    <w:p w14:paraId="5C3B713D" w14:textId="77777777" w:rsidR="00C33014" w:rsidRPr="00240D84" w:rsidRDefault="00C33014" w:rsidP="00CC1F3B">
      <w:pPr>
        <w:pStyle w:val="Note"/>
        <w:rPr>
          <w:color w:val="auto"/>
        </w:rPr>
      </w:pPr>
    </w:p>
    <w:p w14:paraId="6F7419AF" w14:textId="69A0AAF7" w:rsidR="006865E9" w:rsidRPr="00240D84" w:rsidRDefault="00CF1DCA" w:rsidP="00C45BF0">
      <w:pPr>
        <w:pStyle w:val="Note"/>
        <w:rPr>
          <w:color w:val="auto"/>
        </w:rPr>
      </w:pPr>
      <w:r w:rsidRPr="00240D84">
        <w:rPr>
          <w:color w:val="auto"/>
        </w:rPr>
        <w:t>NOTE: The</w:t>
      </w:r>
      <w:r w:rsidR="006865E9" w:rsidRPr="00240D84">
        <w:rPr>
          <w:color w:val="auto"/>
        </w:rPr>
        <w:t xml:space="preserve"> purpose of this bill is to </w:t>
      </w:r>
      <w:r w:rsidR="00C45BF0" w:rsidRPr="00240D84">
        <w:rPr>
          <w:color w:val="auto"/>
        </w:rPr>
        <w:t xml:space="preserve">require and make mandatory the full involvement of </w:t>
      </w:r>
      <w:r w:rsidR="00C45BF0" w:rsidRPr="00240D84">
        <w:rPr>
          <w:color w:val="auto"/>
        </w:rPr>
        <w:lastRenderedPageBreak/>
        <w:t>law enforcement in the person-to-person presentation of an eviction notice.</w:t>
      </w:r>
    </w:p>
    <w:p w14:paraId="540A3753" w14:textId="77777777" w:rsidR="006865E9" w:rsidRPr="00240D84" w:rsidRDefault="00AE48A0" w:rsidP="00CC1F3B">
      <w:pPr>
        <w:pStyle w:val="Note"/>
        <w:rPr>
          <w:color w:val="auto"/>
        </w:rPr>
      </w:pPr>
      <w:r w:rsidRPr="00240D84">
        <w:rPr>
          <w:color w:val="auto"/>
        </w:rPr>
        <w:t>Strike-throughs indicate language that would be stricken from a heading or the present law and underscoring indicates new language that would be added.</w:t>
      </w:r>
    </w:p>
    <w:sectPr w:rsidR="006865E9" w:rsidRPr="00240D84" w:rsidSect="001F3DA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CE842" w14:textId="77777777" w:rsidR="00C45BF0" w:rsidRPr="00B844FE" w:rsidRDefault="00C45BF0" w:rsidP="00B844FE">
      <w:r>
        <w:separator/>
      </w:r>
    </w:p>
  </w:endnote>
  <w:endnote w:type="continuationSeparator" w:id="0">
    <w:p w14:paraId="5F97201B" w14:textId="77777777" w:rsidR="00C45BF0" w:rsidRPr="00B844FE" w:rsidRDefault="00C45BF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B39EB2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FF2C5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18A5B8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C4648" w14:textId="77777777" w:rsidR="00942319" w:rsidRDefault="00942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94298" w14:textId="77777777" w:rsidR="00C45BF0" w:rsidRPr="00B844FE" w:rsidRDefault="00C45BF0" w:rsidP="00B844FE">
      <w:r>
        <w:separator/>
      </w:r>
    </w:p>
  </w:footnote>
  <w:footnote w:type="continuationSeparator" w:id="0">
    <w:p w14:paraId="1E3001CE" w14:textId="77777777" w:rsidR="00C45BF0" w:rsidRPr="00B844FE" w:rsidRDefault="00C45BF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BEA2" w14:textId="77777777" w:rsidR="002A0269" w:rsidRPr="00B844FE" w:rsidRDefault="00633DA3">
    <w:pPr>
      <w:pStyle w:val="Header"/>
    </w:pPr>
    <w:sdt>
      <w:sdtPr>
        <w:id w:val="-684364211"/>
        <w:placeholder>
          <w:docPart w:val="371D0C0DAB2A4150A7ABB8ADEB0A376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71D0C0DAB2A4150A7ABB8ADEB0A376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90F9" w14:textId="79FD221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45BF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45BF0">
          <w:rPr>
            <w:sz w:val="22"/>
            <w:szCs w:val="22"/>
          </w:rPr>
          <w:t>2022R2143</w:t>
        </w:r>
      </w:sdtContent>
    </w:sdt>
  </w:p>
  <w:p w14:paraId="1E405BB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110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F0"/>
    <w:rsid w:val="0000526A"/>
    <w:rsid w:val="000573A9"/>
    <w:rsid w:val="00085D22"/>
    <w:rsid w:val="000C5C77"/>
    <w:rsid w:val="000E3912"/>
    <w:rsid w:val="0010070F"/>
    <w:rsid w:val="0015112E"/>
    <w:rsid w:val="001552E7"/>
    <w:rsid w:val="001566B4"/>
    <w:rsid w:val="001A66B7"/>
    <w:rsid w:val="001C279E"/>
    <w:rsid w:val="001D459E"/>
    <w:rsid w:val="001F3DA7"/>
    <w:rsid w:val="0022348D"/>
    <w:rsid w:val="00240D84"/>
    <w:rsid w:val="0027011C"/>
    <w:rsid w:val="00274200"/>
    <w:rsid w:val="00275740"/>
    <w:rsid w:val="002A0269"/>
    <w:rsid w:val="00303684"/>
    <w:rsid w:val="003143F5"/>
    <w:rsid w:val="00314854"/>
    <w:rsid w:val="00394191"/>
    <w:rsid w:val="003B37C5"/>
    <w:rsid w:val="003C51CD"/>
    <w:rsid w:val="003C6034"/>
    <w:rsid w:val="00400B5C"/>
    <w:rsid w:val="004368E0"/>
    <w:rsid w:val="004C13DD"/>
    <w:rsid w:val="004D3ABE"/>
    <w:rsid w:val="004E1F10"/>
    <w:rsid w:val="004E3441"/>
    <w:rsid w:val="00500579"/>
    <w:rsid w:val="005A5366"/>
    <w:rsid w:val="00633DA3"/>
    <w:rsid w:val="006369EB"/>
    <w:rsid w:val="00637E73"/>
    <w:rsid w:val="0068061E"/>
    <w:rsid w:val="006865E9"/>
    <w:rsid w:val="00686E9A"/>
    <w:rsid w:val="00691F3E"/>
    <w:rsid w:val="00694BFB"/>
    <w:rsid w:val="006A106B"/>
    <w:rsid w:val="006C523D"/>
    <w:rsid w:val="006D4036"/>
    <w:rsid w:val="007A5259"/>
    <w:rsid w:val="007A7081"/>
    <w:rsid w:val="007F1CF5"/>
    <w:rsid w:val="00834EDE"/>
    <w:rsid w:val="008736AA"/>
    <w:rsid w:val="008D275D"/>
    <w:rsid w:val="00942319"/>
    <w:rsid w:val="00980327"/>
    <w:rsid w:val="00986478"/>
    <w:rsid w:val="009B5557"/>
    <w:rsid w:val="009F1067"/>
    <w:rsid w:val="00A07534"/>
    <w:rsid w:val="00A31E01"/>
    <w:rsid w:val="00A527AD"/>
    <w:rsid w:val="00A718CF"/>
    <w:rsid w:val="00A828B2"/>
    <w:rsid w:val="00AE48A0"/>
    <w:rsid w:val="00AE61BE"/>
    <w:rsid w:val="00B017B6"/>
    <w:rsid w:val="00B16F25"/>
    <w:rsid w:val="00B24422"/>
    <w:rsid w:val="00B66B81"/>
    <w:rsid w:val="00B80C20"/>
    <w:rsid w:val="00B844FE"/>
    <w:rsid w:val="00B86B4F"/>
    <w:rsid w:val="00BA1F84"/>
    <w:rsid w:val="00BC562B"/>
    <w:rsid w:val="00C33014"/>
    <w:rsid w:val="00C33434"/>
    <w:rsid w:val="00C34869"/>
    <w:rsid w:val="00C42EB6"/>
    <w:rsid w:val="00C45BF0"/>
    <w:rsid w:val="00C85096"/>
    <w:rsid w:val="00CB20EF"/>
    <w:rsid w:val="00CC1F3B"/>
    <w:rsid w:val="00CD12CB"/>
    <w:rsid w:val="00CD36CF"/>
    <w:rsid w:val="00CF1DCA"/>
    <w:rsid w:val="00D55436"/>
    <w:rsid w:val="00D579FC"/>
    <w:rsid w:val="00D81C16"/>
    <w:rsid w:val="00DE526B"/>
    <w:rsid w:val="00DF199D"/>
    <w:rsid w:val="00E01542"/>
    <w:rsid w:val="00E365F1"/>
    <w:rsid w:val="00E62F48"/>
    <w:rsid w:val="00E831B3"/>
    <w:rsid w:val="00E95FBC"/>
    <w:rsid w:val="00EC5E63"/>
    <w:rsid w:val="00EE70CB"/>
    <w:rsid w:val="00F06A1C"/>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FC9CEB"/>
  <w15:chartTrackingRefBased/>
  <w15:docId w15:val="{88E5F6DE-7E6E-40C2-8531-F4F7CC46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42319"/>
    <w:rPr>
      <w:rFonts w:eastAsia="Calibri"/>
      <w:b/>
      <w:caps/>
      <w:color w:val="000000"/>
      <w:sz w:val="24"/>
    </w:rPr>
  </w:style>
  <w:style w:type="character" w:customStyle="1" w:styleId="SectionBodyChar">
    <w:name w:val="Section Body Char"/>
    <w:link w:val="SectionBody"/>
    <w:rsid w:val="00942319"/>
    <w:rPr>
      <w:rFonts w:eastAsia="Calibri"/>
      <w:color w:val="000000"/>
    </w:rPr>
  </w:style>
  <w:style w:type="character" w:customStyle="1" w:styleId="SectionHeadingChar">
    <w:name w:val="Section Heading Char"/>
    <w:link w:val="SectionHeading"/>
    <w:rsid w:val="0094231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01DFFECC2A416A8B0598E7A15EA481"/>
        <w:category>
          <w:name w:val="General"/>
          <w:gallery w:val="placeholder"/>
        </w:category>
        <w:types>
          <w:type w:val="bbPlcHdr"/>
        </w:types>
        <w:behaviors>
          <w:behavior w:val="content"/>
        </w:behaviors>
        <w:guid w:val="{B5EC9258-659C-4D7A-AEB3-4910793CF97C}"/>
      </w:docPartPr>
      <w:docPartBody>
        <w:p w:rsidR="00075A82" w:rsidRDefault="00075A82">
          <w:pPr>
            <w:pStyle w:val="F101DFFECC2A416A8B0598E7A15EA481"/>
          </w:pPr>
          <w:r w:rsidRPr="00B844FE">
            <w:t>Prefix Text</w:t>
          </w:r>
        </w:p>
      </w:docPartBody>
    </w:docPart>
    <w:docPart>
      <w:docPartPr>
        <w:name w:val="371D0C0DAB2A4150A7ABB8ADEB0A3765"/>
        <w:category>
          <w:name w:val="General"/>
          <w:gallery w:val="placeholder"/>
        </w:category>
        <w:types>
          <w:type w:val="bbPlcHdr"/>
        </w:types>
        <w:behaviors>
          <w:behavior w:val="content"/>
        </w:behaviors>
        <w:guid w:val="{7CF59D7E-0468-4286-B660-98D8569C23A2}"/>
      </w:docPartPr>
      <w:docPartBody>
        <w:p w:rsidR="00075A82" w:rsidRDefault="00075A82">
          <w:pPr>
            <w:pStyle w:val="371D0C0DAB2A4150A7ABB8ADEB0A3765"/>
          </w:pPr>
          <w:r w:rsidRPr="00B844FE">
            <w:t>[Type here]</w:t>
          </w:r>
        </w:p>
      </w:docPartBody>
    </w:docPart>
    <w:docPart>
      <w:docPartPr>
        <w:name w:val="B951CD6DF7294B218D32E797AF2334C8"/>
        <w:category>
          <w:name w:val="General"/>
          <w:gallery w:val="placeholder"/>
        </w:category>
        <w:types>
          <w:type w:val="bbPlcHdr"/>
        </w:types>
        <w:behaviors>
          <w:behavior w:val="content"/>
        </w:behaviors>
        <w:guid w:val="{8DB92DE6-2568-44E2-A75C-C6DB76324560}"/>
      </w:docPartPr>
      <w:docPartBody>
        <w:p w:rsidR="00075A82" w:rsidRDefault="00075A82">
          <w:pPr>
            <w:pStyle w:val="B951CD6DF7294B218D32E797AF2334C8"/>
          </w:pPr>
          <w:r w:rsidRPr="00B844FE">
            <w:t>Number</w:t>
          </w:r>
        </w:p>
      </w:docPartBody>
    </w:docPart>
    <w:docPart>
      <w:docPartPr>
        <w:name w:val="59A3B7BC029F42468BB9F1541B138BA4"/>
        <w:category>
          <w:name w:val="General"/>
          <w:gallery w:val="placeholder"/>
        </w:category>
        <w:types>
          <w:type w:val="bbPlcHdr"/>
        </w:types>
        <w:behaviors>
          <w:behavior w:val="content"/>
        </w:behaviors>
        <w:guid w:val="{35F8AFDA-6A97-470C-825F-C17C4F5FFBC0}"/>
      </w:docPartPr>
      <w:docPartBody>
        <w:p w:rsidR="00075A82" w:rsidRDefault="00075A82">
          <w:pPr>
            <w:pStyle w:val="59A3B7BC029F42468BB9F1541B138BA4"/>
          </w:pPr>
          <w:r w:rsidRPr="00B844FE">
            <w:t>Enter Sponsors Here</w:t>
          </w:r>
        </w:p>
      </w:docPartBody>
    </w:docPart>
    <w:docPart>
      <w:docPartPr>
        <w:name w:val="35092B3B13B942FB878372891DFBBD9C"/>
        <w:category>
          <w:name w:val="General"/>
          <w:gallery w:val="placeholder"/>
        </w:category>
        <w:types>
          <w:type w:val="bbPlcHdr"/>
        </w:types>
        <w:behaviors>
          <w:behavior w:val="content"/>
        </w:behaviors>
        <w:guid w:val="{ECD73110-72D1-49DE-9144-BA3C51016810}"/>
      </w:docPartPr>
      <w:docPartBody>
        <w:p w:rsidR="00075A82" w:rsidRDefault="00075A82">
          <w:pPr>
            <w:pStyle w:val="35092B3B13B942FB878372891DFBBD9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82"/>
    <w:rsid w:val="00075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01DFFECC2A416A8B0598E7A15EA481">
    <w:name w:val="F101DFFECC2A416A8B0598E7A15EA481"/>
  </w:style>
  <w:style w:type="paragraph" w:customStyle="1" w:styleId="371D0C0DAB2A4150A7ABB8ADEB0A3765">
    <w:name w:val="371D0C0DAB2A4150A7ABB8ADEB0A3765"/>
  </w:style>
  <w:style w:type="paragraph" w:customStyle="1" w:styleId="B951CD6DF7294B218D32E797AF2334C8">
    <w:name w:val="B951CD6DF7294B218D32E797AF2334C8"/>
  </w:style>
  <w:style w:type="paragraph" w:customStyle="1" w:styleId="59A3B7BC029F42468BB9F1541B138BA4">
    <w:name w:val="59A3B7BC029F42468BB9F1541B138BA4"/>
  </w:style>
  <w:style w:type="character" w:styleId="PlaceholderText">
    <w:name w:val="Placeholder Text"/>
    <w:basedOn w:val="DefaultParagraphFont"/>
    <w:uiPriority w:val="99"/>
    <w:semiHidden/>
    <w:rPr>
      <w:color w:val="808080"/>
    </w:rPr>
  </w:style>
  <w:style w:type="paragraph" w:customStyle="1" w:styleId="35092B3B13B942FB878372891DFBBD9C">
    <w:name w:val="35092B3B13B942FB878372891DFBBD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Roberts</dc:creator>
  <cp:keywords/>
  <dc:description/>
  <cp:lastModifiedBy>Robert Altmann</cp:lastModifiedBy>
  <cp:revision>2</cp:revision>
  <cp:lastPrinted>2022-02-11T19:39:00Z</cp:lastPrinted>
  <dcterms:created xsi:type="dcterms:W3CDTF">2022-02-14T15:52:00Z</dcterms:created>
  <dcterms:modified xsi:type="dcterms:W3CDTF">2022-02-14T15:52:00Z</dcterms:modified>
</cp:coreProperties>
</file>